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B7" w:rsidRDefault="00F57E8F" w:rsidP="00F57E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8F">
        <w:rPr>
          <w:rFonts w:ascii="Times New Roman" w:hAnsi="Times New Roman" w:cs="Times New Roman"/>
          <w:b/>
          <w:sz w:val="28"/>
          <w:szCs w:val="28"/>
        </w:rPr>
        <w:t>Роль чтения в эпоху информатизации</w:t>
      </w:r>
    </w:p>
    <w:p w:rsidR="00F57E8F" w:rsidRDefault="00F57E8F" w:rsidP="00F57E8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7E8F" w:rsidRDefault="00F57E8F" w:rsidP="00F57E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7E8F">
        <w:rPr>
          <w:rFonts w:ascii="Times New Roman" w:hAnsi="Times New Roman" w:cs="Times New Roman"/>
          <w:sz w:val="28"/>
          <w:szCs w:val="28"/>
        </w:rPr>
        <w:t>Доро</w:t>
      </w:r>
      <w:r>
        <w:rPr>
          <w:rFonts w:ascii="Times New Roman" w:hAnsi="Times New Roman" w:cs="Times New Roman"/>
          <w:sz w:val="28"/>
          <w:szCs w:val="28"/>
        </w:rPr>
        <w:t>феева Т.Ю.</w:t>
      </w:r>
    </w:p>
    <w:p w:rsidR="00F57E8F" w:rsidRDefault="00F57E8F" w:rsidP="00F57E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«Октябрьский центр образования»,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Россия</w:t>
      </w:r>
    </w:p>
    <w:p w:rsidR="00F57E8F" w:rsidRDefault="00F57E8F" w:rsidP="00F57E8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7E8F" w:rsidRDefault="00F57E8F" w:rsidP="00F57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– это важное средство, сохраняющее интеллектуальный и культурный по</w:t>
      </w:r>
      <w:r w:rsidR="00B57D29">
        <w:rPr>
          <w:rFonts w:ascii="Times New Roman" w:hAnsi="Times New Roman" w:cs="Times New Roman"/>
          <w:sz w:val="28"/>
          <w:szCs w:val="28"/>
        </w:rPr>
        <w:t>тенциал общества, это моральная</w:t>
      </w:r>
      <w:r>
        <w:rPr>
          <w:rFonts w:ascii="Times New Roman" w:hAnsi="Times New Roman" w:cs="Times New Roman"/>
          <w:sz w:val="28"/>
          <w:szCs w:val="28"/>
        </w:rPr>
        <w:t xml:space="preserve"> составляющая национальной памяти россиян. Эпоха формирования глобального, стремительно развивающегося общества немыслима без осознанного чтения. Чтобы быстро получить информацию и освоить полу</w:t>
      </w:r>
      <w:r w:rsidR="00B57D29">
        <w:rPr>
          <w:rFonts w:ascii="Times New Roman" w:hAnsi="Times New Roman" w:cs="Times New Roman"/>
          <w:sz w:val="28"/>
          <w:szCs w:val="28"/>
        </w:rPr>
        <w:t>ченные знания, необходимо мгновенно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информационном пространстве.  В настоящее время роль </w:t>
      </w:r>
      <w:proofErr w:type="gramStart"/>
      <w:r w:rsidR="00514C6F">
        <w:rPr>
          <w:rFonts w:ascii="Times New Roman" w:hAnsi="Times New Roman" w:cs="Times New Roman"/>
          <w:sz w:val="28"/>
          <w:szCs w:val="28"/>
        </w:rPr>
        <w:t>чтения</w:t>
      </w:r>
      <w:proofErr w:type="gramEnd"/>
      <w:r w:rsidR="00514C6F">
        <w:rPr>
          <w:rFonts w:ascii="Times New Roman" w:hAnsi="Times New Roman" w:cs="Times New Roman"/>
          <w:sz w:val="28"/>
          <w:szCs w:val="28"/>
        </w:rPr>
        <w:t xml:space="preserve"> как в духовном, так и в политическом развитии государства</w:t>
      </w:r>
      <w:r>
        <w:rPr>
          <w:rFonts w:ascii="Times New Roman" w:hAnsi="Times New Roman" w:cs="Times New Roman"/>
          <w:sz w:val="28"/>
          <w:szCs w:val="28"/>
        </w:rPr>
        <w:t xml:space="preserve"> не воспринимается как национальная проблема, хотя </w:t>
      </w:r>
      <w:r w:rsidR="0017713A">
        <w:rPr>
          <w:rFonts w:ascii="Times New Roman" w:hAnsi="Times New Roman" w:cs="Times New Roman"/>
          <w:sz w:val="28"/>
          <w:szCs w:val="28"/>
        </w:rPr>
        <w:t xml:space="preserve"> заметно значительное снижение интереса к литературе в целом.</w:t>
      </w:r>
    </w:p>
    <w:p w:rsidR="0017713A" w:rsidRDefault="00B57D29" w:rsidP="00F57E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14C6F">
        <w:rPr>
          <w:rFonts w:ascii="Times New Roman" w:hAnsi="Times New Roman" w:cs="Times New Roman"/>
          <w:sz w:val="28"/>
          <w:szCs w:val="28"/>
        </w:rPr>
        <w:t>овременные россияне</w:t>
      </w:r>
      <w:r w:rsidR="0017713A">
        <w:rPr>
          <w:rFonts w:ascii="Times New Roman" w:hAnsi="Times New Roman" w:cs="Times New Roman"/>
          <w:sz w:val="28"/>
          <w:szCs w:val="28"/>
        </w:rPr>
        <w:t xml:space="preserve"> пренебрегают чтением, заменяя его телевидением, мультимедийными средствами, Интернетом. Ученые считают, что чтение – это слаженный механизм социализации человека, его планомерное приобщение к мора</w:t>
      </w:r>
      <w:r w:rsidR="00514C6F">
        <w:rPr>
          <w:rFonts w:ascii="Times New Roman" w:hAnsi="Times New Roman" w:cs="Times New Roman"/>
          <w:sz w:val="28"/>
          <w:szCs w:val="28"/>
        </w:rPr>
        <w:t>льным ценностям, идеалам, установкам</w:t>
      </w:r>
      <w:r w:rsidR="0017713A">
        <w:rPr>
          <w:rFonts w:ascii="Times New Roman" w:hAnsi="Times New Roman" w:cs="Times New Roman"/>
          <w:sz w:val="28"/>
          <w:szCs w:val="28"/>
        </w:rPr>
        <w:t>, в которых нуждается цивилизованное общество</w:t>
      </w:r>
      <w:r w:rsidR="00514C6F">
        <w:rPr>
          <w:rFonts w:ascii="Times New Roman" w:hAnsi="Times New Roman" w:cs="Times New Roman"/>
          <w:sz w:val="28"/>
          <w:szCs w:val="28"/>
        </w:rPr>
        <w:t xml:space="preserve">. Ведь </w:t>
      </w:r>
      <w:proofErr w:type="gramStart"/>
      <w:r w:rsidR="00514C6F">
        <w:rPr>
          <w:rFonts w:ascii="Times New Roman" w:hAnsi="Times New Roman" w:cs="Times New Roman"/>
          <w:sz w:val="28"/>
          <w:szCs w:val="28"/>
        </w:rPr>
        <w:t>гражданин</w:t>
      </w:r>
      <w:proofErr w:type="gramEnd"/>
      <w:r w:rsidR="0017713A">
        <w:rPr>
          <w:rFonts w:ascii="Times New Roman" w:hAnsi="Times New Roman" w:cs="Times New Roman"/>
          <w:sz w:val="28"/>
          <w:szCs w:val="28"/>
        </w:rPr>
        <w:t xml:space="preserve"> читающий спосо</w:t>
      </w:r>
      <w:r w:rsidR="00514C6F">
        <w:rPr>
          <w:rFonts w:ascii="Times New Roman" w:hAnsi="Times New Roman" w:cs="Times New Roman"/>
          <w:sz w:val="28"/>
          <w:szCs w:val="28"/>
        </w:rPr>
        <w:t>бен критически мыслить,</w:t>
      </w:r>
      <w:r w:rsidR="0017713A">
        <w:rPr>
          <w:rFonts w:ascii="Times New Roman" w:hAnsi="Times New Roman" w:cs="Times New Roman"/>
          <w:sz w:val="28"/>
          <w:szCs w:val="28"/>
        </w:rPr>
        <w:t xml:space="preserve"> адекватно оценивать ситуацию, быстро находить пути решения проблем. Такой человек имеет творческое воображение, богатый словарный запас, он коммуникабелен и самокритичен. Таким образом, чтение помогает формировать в человеке предпосылки профессиональной и социокультурной деятельности.</w:t>
      </w:r>
    </w:p>
    <w:p w:rsidR="000F78E4" w:rsidRDefault="0033531D" w:rsidP="001B0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чаще перед людьми встает вопрос: что читать? Естественно, </w:t>
      </w:r>
      <w:r w:rsidR="00707A1B">
        <w:rPr>
          <w:rFonts w:ascii="Times New Roman" w:hAnsi="Times New Roman" w:cs="Times New Roman"/>
          <w:sz w:val="28"/>
          <w:szCs w:val="28"/>
        </w:rPr>
        <w:t xml:space="preserve">ценность классической литературы велика, она никогда «не выйдет из моды». Современные писатели и поэты также создают литературные произведения высокого художественного уровня. Но проблема чтения заключается, прежде всего, в проблеме освоения </w:t>
      </w:r>
      <w:r w:rsidR="00B57D29">
        <w:rPr>
          <w:rFonts w:ascii="Times New Roman" w:hAnsi="Times New Roman" w:cs="Times New Roman"/>
          <w:sz w:val="28"/>
          <w:szCs w:val="28"/>
        </w:rPr>
        <w:t xml:space="preserve">индивидами </w:t>
      </w:r>
      <w:r w:rsidR="00707A1B">
        <w:rPr>
          <w:rFonts w:ascii="Times New Roman" w:hAnsi="Times New Roman" w:cs="Times New Roman"/>
          <w:sz w:val="28"/>
          <w:szCs w:val="28"/>
        </w:rPr>
        <w:t xml:space="preserve">информационных знаний. В  эпоху глобальной информатизации молодежь чаще обращается к развлекательным </w:t>
      </w:r>
      <w:r w:rsidR="00707A1B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программам на телевидении, каналу </w:t>
      </w:r>
      <w:proofErr w:type="spellStart"/>
      <w:r w:rsidR="00707A1B" w:rsidRPr="00707A1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="00707A1B">
        <w:rPr>
          <w:rFonts w:ascii="Times New Roman" w:hAnsi="Times New Roman" w:cs="Times New Roman"/>
          <w:sz w:val="28"/>
          <w:szCs w:val="28"/>
        </w:rPr>
        <w:t xml:space="preserve">, которые не предполагают </w:t>
      </w:r>
      <w:r w:rsidR="001B099C">
        <w:rPr>
          <w:rFonts w:ascii="Times New Roman" w:hAnsi="Times New Roman" w:cs="Times New Roman"/>
          <w:sz w:val="28"/>
          <w:szCs w:val="28"/>
        </w:rPr>
        <w:t>долгих духовных исканий и глубокого анализа увиденного и услышанного. Конечно, есть и исключение. Это юное поколение, подходящее к информационным ресурсам сугубо индивидуально, осознанно, умеющее анализировать полученный интеллектуальный продукт.  Назревает вопрос: что же надо сделать, чтобы мыслящей молодежи стало больше? Ответ очевиден: привить навыки осознанного чтения и интерес к литературе как целостной жизненной составляющей</w:t>
      </w:r>
      <w:r w:rsidR="000F78E4">
        <w:rPr>
          <w:rFonts w:ascii="Times New Roman" w:hAnsi="Times New Roman" w:cs="Times New Roman"/>
          <w:sz w:val="28"/>
          <w:szCs w:val="28"/>
        </w:rPr>
        <w:t xml:space="preserve"> можно только во взаимосвязи институтов школы и семьи. </w:t>
      </w:r>
    </w:p>
    <w:p w:rsidR="000F78E4" w:rsidRDefault="000F78E4" w:rsidP="001B0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семидесятые-восьмидесятые годы прошлого столетия наша страна считалась самой читающей в мире. Сейчас же ситуация кардинально изменилась. Среднестатистическая российская семья вынуждена заниматься добычей денег для нормального существования, а не художественным обогащением своих детей. Этот факт не отрицают родители, не отрицают педагоги, заботящиеся о духовной составляющей подрастающего поколения. </w:t>
      </w:r>
    </w:p>
    <w:p w:rsidR="0033531D" w:rsidRDefault="000F78E4" w:rsidP="001B09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2006 году была разработана «Национальная программа поддержания и развития чтения», определяющая цели, задачи, н</w:t>
      </w:r>
      <w:r w:rsidR="009334D6">
        <w:rPr>
          <w:rFonts w:ascii="Times New Roman" w:hAnsi="Times New Roman" w:cs="Times New Roman"/>
          <w:sz w:val="28"/>
          <w:szCs w:val="28"/>
        </w:rPr>
        <w:t xml:space="preserve">аправления, позволяющая помочь </w:t>
      </w:r>
      <w:r>
        <w:rPr>
          <w:rFonts w:ascii="Times New Roman" w:hAnsi="Times New Roman" w:cs="Times New Roman"/>
          <w:sz w:val="28"/>
          <w:szCs w:val="28"/>
        </w:rPr>
        <w:t xml:space="preserve"> России возрод</w:t>
      </w:r>
      <w:r w:rsidR="009334D6">
        <w:rPr>
          <w:rFonts w:ascii="Times New Roman" w:hAnsi="Times New Roman" w:cs="Times New Roman"/>
          <w:sz w:val="28"/>
          <w:szCs w:val="28"/>
        </w:rPr>
        <w:t>ить читательскую культуру</w:t>
      </w:r>
      <w:r>
        <w:rPr>
          <w:rFonts w:ascii="Times New Roman" w:hAnsi="Times New Roman" w:cs="Times New Roman"/>
          <w:sz w:val="28"/>
          <w:szCs w:val="28"/>
        </w:rPr>
        <w:t>. Семья и школа, объединившись и заручившись поддержкой государства, смогут обеспечить повышение интеллектуального потенциала</w:t>
      </w:r>
      <w:r w:rsidR="00F07427">
        <w:rPr>
          <w:rFonts w:ascii="Times New Roman" w:hAnsi="Times New Roman" w:cs="Times New Roman"/>
          <w:sz w:val="28"/>
          <w:szCs w:val="28"/>
        </w:rPr>
        <w:t xml:space="preserve"> общества, сохранность и развитие исторического наследия страны, поддержат и приумножат богатство родного языка.  </w:t>
      </w:r>
    </w:p>
    <w:p w:rsidR="009334D6" w:rsidRPr="00C83177" w:rsidRDefault="00550F26" w:rsidP="009334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развитие информационного общества затрагивает почти каждого, а особенно тех, кто работает с детским коллективом. Именно от таких людей будет зависеть, как скоро в нашей стране будет построено информационное общество, демократично и гуманно настроенное для его граждан. Стратегический фактор развития социума – это не только информац</w:t>
      </w:r>
      <w:r w:rsidR="009334D6">
        <w:rPr>
          <w:rFonts w:ascii="Times New Roman" w:hAnsi="Times New Roman" w:cs="Times New Roman"/>
          <w:sz w:val="28"/>
          <w:szCs w:val="28"/>
        </w:rPr>
        <w:t xml:space="preserve">ионная культура и </w:t>
      </w:r>
      <w:r>
        <w:rPr>
          <w:rFonts w:ascii="Times New Roman" w:hAnsi="Times New Roman" w:cs="Times New Roman"/>
          <w:sz w:val="28"/>
          <w:szCs w:val="28"/>
        </w:rPr>
        <w:t xml:space="preserve"> грамотность, но и чтение. Всё будет зависеть от того, насколько менталитет </w:t>
      </w:r>
      <w:r w:rsidR="00B57D29">
        <w:rPr>
          <w:rFonts w:ascii="Times New Roman" w:hAnsi="Times New Roman" w:cs="Times New Roman"/>
          <w:sz w:val="28"/>
          <w:szCs w:val="28"/>
        </w:rPr>
        <w:t>общества см</w:t>
      </w:r>
      <w:r w:rsidR="009334D6">
        <w:rPr>
          <w:rFonts w:ascii="Times New Roman" w:hAnsi="Times New Roman" w:cs="Times New Roman"/>
          <w:sz w:val="28"/>
          <w:szCs w:val="28"/>
        </w:rPr>
        <w:t>ожет выдержать колоссальное</w:t>
      </w:r>
      <w:r w:rsidR="00B57D29">
        <w:rPr>
          <w:rFonts w:ascii="Times New Roman" w:hAnsi="Times New Roman" w:cs="Times New Roman"/>
          <w:sz w:val="28"/>
          <w:szCs w:val="28"/>
        </w:rPr>
        <w:t xml:space="preserve"> состязание между чтением и развлечением. </w:t>
      </w:r>
      <w:bookmarkStart w:id="0" w:name="_GoBack"/>
      <w:bookmarkEnd w:id="0"/>
    </w:p>
    <w:p w:rsidR="00C83177" w:rsidRPr="00C83177" w:rsidRDefault="00C83177" w:rsidP="00C83177">
      <w:pPr>
        <w:tabs>
          <w:tab w:val="left" w:pos="426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83177" w:rsidRPr="00C83177" w:rsidSect="00F57E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9515E"/>
    <w:multiLevelType w:val="hybridMultilevel"/>
    <w:tmpl w:val="3D80B8A8"/>
    <w:lvl w:ilvl="0" w:tplc="E5720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F3"/>
    <w:rsid w:val="000F78E4"/>
    <w:rsid w:val="0017713A"/>
    <w:rsid w:val="001B099C"/>
    <w:rsid w:val="0024151B"/>
    <w:rsid w:val="0033531D"/>
    <w:rsid w:val="00514C6F"/>
    <w:rsid w:val="00550F26"/>
    <w:rsid w:val="00707A1B"/>
    <w:rsid w:val="00864DF3"/>
    <w:rsid w:val="009334D6"/>
    <w:rsid w:val="00B57D29"/>
    <w:rsid w:val="00C83177"/>
    <w:rsid w:val="00ED76B7"/>
    <w:rsid w:val="00F07427"/>
    <w:rsid w:val="00F5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3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317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8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Pozitronik</dc:creator>
  <cp:keywords/>
  <dc:description/>
  <cp:lastModifiedBy>Pozitronik</cp:lastModifiedBy>
  <cp:revision>4</cp:revision>
  <dcterms:created xsi:type="dcterms:W3CDTF">2020-08-14T19:20:00Z</dcterms:created>
  <dcterms:modified xsi:type="dcterms:W3CDTF">2020-08-14T21:33:00Z</dcterms:modified>
</cp:coreProperties>
</file>